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E72288" w:rsidRDefault="00E72288" w:rsidP="002C664D">
            <w:pPr>
              <w:pStyle w:val="ConsPlusNonformat"/>
              <w:jc w:val="both"/>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B819BD" w:rsidRPr="00B819BD">
              <w:rPr>
                <w:rFonts w:ascii="Times New Roman" w:hAnsi="Times New Roman" w:cs="Times New Roman"/>
                <w:color w:val="000000" w:themeColor="text1"/>
                <w:sz w:val="28"/>
                <w:szCs w:val="28"/>
              </w:rPr>
              <w:t>постановления администрации муниципального</w:t>
            </w:r>
            <w:r w:rsidR="00706124">
              <w:rPr>
                <w:rFonts w:ascii="Times New Roman" w:hAnsi="Times New Roman" w:cs="Times New Roman"/>
                <w:color w:val="000000" w:themeColor="text1"/>
                <w:sz w:val="28"/>
                <w:szCs w:val="28"/>
              </w:rPr>
              <w:t xml:space="preserve"> </w:t>
            </w:r>
            <w:r w:rsidR="00B819BD" w:rsidRPr="00B819BD">
              <w:rPr>
                <w:rFonts w:ascii="Times New Roman" w:hAnsi="Times New Roman" w:cs="Times New Roman"/>
                <w:color w:val="000000" w:themeColor="text1"/>
                <w:sz w:val="28"/>
                <w:szCs w:val="28"/>
              </w:rPr>
              <w:t xml:space="preserve">образования город Новороссийск </w:t>
            </w:r>
            <w:r w:rsidR="00B819BD" w:rsidRPr="00BE3C3C">
              <w:rPr>
                <w:rFonts w:ascii="Times New Roman" w:hAnsi="Times New Roman" w:cs="Times New Roman"/>
                <w:color w:val="000000" w:themeColor="text1"/>
                <w:sz w:val="28"/>
                <w:szCs w:val="28"/>
              </w:rPr>
              <w:t>«</w:t>
            </w:r>
            <w:r w:rsidR="00F3084F" w:rsidRPr="00F3084F">
              <w:rPr>
                <w:rFonts w:ascii="Times New Roman" w:hAnsi="Times New Roman" w:cs="Times New Roman"/>
                <w:color w:val="000000" w:themeColor="text1"/>
                <w:sz w:val="28"/>
                <w:szCs w:val="28"/>
              </w:rPr>
              <w:t>Об утверждении порядка взаимодействия структурных подразделений администрации муниципального образования город Новороссийск при заключении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и о признании утратившим силу постановления администрации муниципального образования город Новороссийск от 01 июня 2022 года № 2869</w:t>
            </w:r>
            <w:r w:rsidR="00706124" w:rsidRPr="00706124">
              <w:rPr>
                <w:rFonts w:ascii="Times New Roman" w:hAnsi="Times New Roman" w:cs="Times New Roman"/>
                <w:color w:val="000000" w:themeColor="text1"/>
                <w:sz w:val="28"/>
                <w:szCs w:val="28"/>
              </w:rPr>
              <w:t>»</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706124" w:rsidRPr="00B3393A">
                <w:rPr>
                  <w:rStyle w:val="ac"/>
                </w:rPr>
                <w:t>novmsp@mo-novorossiysk.ru</w:t>
              </w:r>
            </w:hyperlink>
            <w:r w:rsidR="00706124">
              <w:t xml:space="preserve"> </w:t>
            </w:r>
            <w:r w:rsidR="00391386">
              <w:rPr>
                <w:rFonts w:ascii="Times New Roman" w:hAnsi="Times New Roman" w:cs="Times New Roman"/>
                <w:sz w:val="24"/>
                <w:szCs w:val="24"/>
              </w:rPr>
              <w:t xml:space="preserve">не позднее </w:t>
            </w:r>
            <w:r w:rsidR="00F3084F">
              <w:rPr>
                <w:rFonts w:ascii="Times New Roman" w:hAnsi="Times New Roman" w:cs="Times New Roman"/>
                <w:b/>
                <w:sz w:val="24"/>
                <w:szCs w:val="24"/>
              </w:rPr>
              <w:t>06.09</w:t>
            </w:r>
            <w:bookmarkStart w:id="1" w:name="_GoBack"/>
            <w:bookmarkEnd w:id="1"/>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r w:rsidR="00321B75" w:rsidRPr="0092457C">
        <w:rPr>
          <w:rFonts w:ascii="Times New Roman" w:hAnsi="Times New Roman" w:cs="Times New Roman"/>
          <w:sz w:val="28"/>
          <w:szCs w:val="28"/>
        </w:rPr>
        <w:t>затратные</w:t>
      </w:r>
      <w:r w:rsidRPr="0092457C">
        <w:rPr>
          <w:rFonts w:ascii="Times New Roman" w:hAnsi="Times New Roman" w:cs="Times New Roman"/>
          <w:sz w:val="28"/>
          <w:szCs w:val="28"/>
        </w:rPr>
        <w:t xml:space="preserve"> и (или) более эффективны</w:t>
      </w:r>
      <w:r w:rsidR="00321B75">
        <w:rPr>
          <w:rFonts w:ascii="Times New Roman" w:hAnsi="Times New Roman" w:cs="Times New Roman"/>
          <w:sz w:val="28"/>
          <w:szCs w:val="28"/>
        </w:rPr>
        <w:t>е</w:t>
      </w:r>
      <w:r w:rsidRPr="0092457C">
        <w:rPr>
          <w:rFonts w:ascii="Times New Roman" w:hAnsi="Times New Roman" w:cs="Times New Roman"/>
          <w:sz w:val="28"/>
          <w:szCs w:val="28"/>
        </w:rPr>
        <w:t>?</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w:t>
      </w:r>
      <w:r w:rsidRPr="0092457C">
        <w:rPr>
          <w:rFonts w:ascii="Times New Roman" w:hAnsi="Times New Roman" w:cs="Times New Roman"/>
          <w:sz w:val="28"/>
          <w:szCs w:val="28"/>
        </w:rPr>
        <w:lastRenderedPageBreak/>
        <w:t>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713" w:rsidRDefault="00DE4713" w:rsidP="00840B1E">
      <w:pPr>
        <w:spacing w:after="0" w:line="240" w:lineRule="auto"/>
      </w:pPr>
      <w:r>
        <w:separator/>
      </w:r>
    </w:p>
  </w:endnote>
  <w:endnote w:type="continuationSeparator" w:id="0">
    <w:p w:rsidR="00DE4713" w:rsidRDefault="00DE4713"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713" w:rsidRDefault="00DE4713" w:rsidP="00840B1E">
      <w:pPr>
        <w:spacing w:after="0" w:line="240" w:lineRule="auto"/>
      </w:pPr>
      <w:r>
        <w:separator/>
      </w:r>
    </w:p>
  </w:footnote>
  <w:footnote w:type="continuationSeparator" w:id="0">
    <w:p w:rsidR="00DE4713" w:rsidRDefault="00DE4713"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C71904">
        <w:pPr>
          <w:pStyle w:val="a7"/>
          <w:jc w:val="center"/>
        </w:pPr>
        <w:r>
          <w:fldChar w:fldCharType="begin"/>
        </w:r>
        <w:r w:rsidR="00840B1E">
          <w:instrText>PAGE   \* MERGEFORMAT</w:instrText>
        </w:r>
        <w:r>
          <w:fldChar w:fldCharType="separate"/>
        </w:r>
        <w:r w:rsidR="00B0784E">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C664D"/>
    <w:rsid w:val="002D011C"/>
    <w:rsid w:val="002D6297"/>
    <w:rsid w:val="003019C2"/>
    <w:rsid w:val="00321B75"/>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6124"/>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63FB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0784E"/>
    <w:rsid w:val="00B16014"/>
    <w:rsid w:val="00B23F96"/>
    <w:rsid w:val="00B51F58"/>
    <w:rsid w:val="00B606F2"/>
    <w:rsid w:val="00B64B45"/>
    <w:rsid w:val="00B8026F"/>
    <w:rsid w:val="00B819BD"/>
    <w:rsid w:val="00B82BAF"/>
    <w:rsid w:val="00B910CD"/>
    <w:rsid w:val="00BB2176"/>
    <w:rsid w:val="00BE3C3C"/>
    <w:rsid w:val="00BF03BC"/>
    <w:rsid w:val="00C67E56"/>
    <w:rsid w:val="00C71498"/>
    <w:rsid w:val="00C71904"/>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4713"/>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084F"/>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mo-novorossiy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1DAF-72D9-4FA2-8C82-85ACD0FB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2023-08-25T08:16:00Z</dcterms:created>
  <dcterms:modified xsi:type="dcterms:W3CDTF">2023-08-25T08:16:00Z</dcterms:modified>
</cp:coreProperties>
</file>